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9EE" w:rsidRPr="00C732D1" w:rsidRDefault="00027EE6">
      <w:pPr>
        <w:rPr>
          <w:b/>
          <w:bCs/>
          <w:u w:val="single"/>
        </w:rPr>
      </w:pPr>
      <w:r w:rsidRPr="00C732D1">
        <w:rPr>
          <w:b/>
          <w:bCs/>
          <w:u w:val="single"/>
        </w:rPr>
        <w:t>Formation éclairage public</w:t>
      </w:r>
    </w:p>
    <w:p w:rsidR="00027EE6" w:rsidRPr="00C732D1" w:rsidRDefault="00027EE6">
      <w:pPr>
        <w:rPr>
          <w:b/>
          <w:bCs/>
          <w:u w:val="single"/>
        </w:rPr>
      </w:pPr>
      <w:r w:rsidRPr="00C732D1">
        <w:rPr>
          <w:b/>
          <w:bCs/>
          <w:u w:val="single"/>
        </w:rPr>
        <w:t>Description :</w:t>
      </w:r>
    </w:p>
    <w:p w:rsidR="00027EE6" w:rsidRDefault="00027EE6"/>
    <w:p w:rsidR="00C732D1" w:rsidRPr="00C732D1" w:rsidRDefault="00C732D1" w:rsidP="00C732D1">
      <w:pPr>
        <w:pStyle w:val="cdt4ke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732D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Cette formation en ligne a été organisée les 24, 25 et 26 mai 2021 dans le cadre de la phase pilote du réseau </w:t>
      </w:r>
      <w:proofErr w:type="spellStart"/>
      <w:r w:rsidRPr="00C732D1">
        <w:rPr>
          <w:rFonts w:asciiTheme="minorHAnsi" w:eastAsiaTheme="minorHAnsi" w:hAnsiTheme="minorHAnsi" w:cstheme="minorBidi"/>
          <w:sz w:val="22"/>
          <w:szCs w:val="22"/>
          <w:lang w:eastAsia="en-US"/>
        </w:rPr>
        <w:t>Rev'ACTE</w:t>
      </w:r>
      <w:proofErr w:type="spellEnd"/>
      <w:r w:rsidRPr="00C732D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(Réseau des Villes Alliées pour la Transition Énergétique) piloté par l'ANME avec le soutien de ses partenaires l'IDE-E et </w:t>
      </w:r>
      <w:proofErr w:type="spellStart"/>
      <w:r w:rsidRPr="00C732D1">
        <w:rPr>
          <w:rFonts w:asciiTheme="minorHAnsi" w:eastAsiaTheme="minorHAnsi" w:hAnsiTheme="minorHAnsi" w:cstheme="minorBidi"/>
          <w:sz w:val="22"/>
          <w:szCs w:val="22"/>
          <w:lang w:eastAsia="en-US"/>
        </w:rPr>
        <w:t>MedCités</w:t>
      </w:r>
      <w:proofErr w:type="spellEnd"/>
      <w:r w:rsidRPr="00C732D1">
        <w:rPr>
          <w:rFonts w:asciiTheme="minorHAnsi" w:eastAsiaTheme="minorHAnsi" w:hAnsiTheme="minorHAnsi" w:cstheme="minorBidi"/>
          <w:sz w:val="22"/>
          <w:szCs w:val="22"/>
          <w:lang w:eastAsia="en-US"/>
        </w:rPr>
        <w:t>, et grâce à l'appui des coopérations françaises (ADEME) et suisses (REPIC).</w:t>
      </w:r>
    </w:p>
    <w:p w:rsidR="00C732D1" w:rsidRPr="00C732D1" w:rsidRDefault="00C732D1" w:rsidP="00C732D1">
      <w:pPr>
        <w:pStyle w:val="cdt4ke"/>
        <w:spacing w:before="163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732D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Cette formation a été assurée par </w:t>
      </w:r>
      <w:r w:rsidRPr="00C732D1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M. Bruno Lafitte</w:t>
      </w:r>
      <w:r w:rsidRPr="00C732D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expert international en éclairage public. </w:t>
      </w:r>
    </w:p>
    <w:p w:rsidR="00C732D1" w:rsidRDefault="00C732D1" w:rsidP="00C732D1">
      <w:pPr>
        <w:pStyle w:val="cdt4ke"/>
        <w:spacing w:before="163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732D1">
        <w:rPr>
          <w:rFonts w:asciiTheme="minorHAnsi" w:eastAsiaTheme="minorHAnsi" w:hAnsiTheme="minorHAnsi" w:cstheme="minorBidi"/>
          <w:sz w:val="22"/>
          <w:szCs w:val="22"/>
          <w:lang w:eastAsia="en-US"/>
        </w:rPr>
        <w:t>L'objectif de cette formation est de faciliter la rénovation, l’extension, la gestion et l’entretien de réseau d’éclairage public par les communes conformément aux principes de l’éclairage public performant.</w:t>
      </w:r>
    </w:p>
    <w:p w:rsidR="00C732D1" w:rsidRPr="00C732D1" w:rsidRDefault="00C732D1" w:rsidP="00C732D1">
      <w:pPr>
        <w:pStyle w:val="cdt4ke"/>
        <w:spacing w:before="163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27EE6" w:rsidRDefault="00C732D1">
      <w:pPr>
        <w:rPr>
          <w:b/>
          <w:bCs/>
          <w:u w:val="single"/>
        </w:rPr>
      </w:pPr>
      <w:r w:rsidRPr="00C732D1">
        <w:rPr>
          <w:b/>
          <w:bCs/>
          <w:u w:val="single"/>
        </w:rPr>
        <w:t>Le programme et les supports de formation utilisés sont disponibles ci-dessous</w:t>
      </w:r>
    </w:p>
    <w:p w:rsidR="00C732D1" w:rsidRDefault="00C732D1" w:rsidP="00C732D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1-programme de formation : fichier </w:t>
      </w:r>
      <w:proofErr w:type="spellStart"/>
      <w:r>
        <w:rPr>
          <w:b/>
          <w:bCs/>
          <w:u w:val="single"/>
        </w:rPr>
        <w:t>pdf</w:t>
      </w:r>
      <w:proofErr w:type="spellEnd"/>
      <w:r>
        <w:rPr>
          <w:b/>
          <w:bCs/>
          <w:u w:val="single"/>
        </w:rPr>
        <w:t xml:space="preserve"> </w:t>
      </w:r>
    </w:p>
    <w:p w:rsidR="00C732D1" w:rsidRDefault="00C732D1" w:rsidP="00C732D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2-support de formation : fichier </w:t>
      </w:r>
      <w:proofErr w:type="spellStart"/>
      <w:r>
        <w:rPr>
          <w:b/>
          <w:bCs/>
          <w:u w:val="single"/>
        </w:rPr>
        <w:t>pdf</w:t>
      </w:r>
      <w:proofErr w:type="spellEnd"/>
    </w:p>
    <w:p w:rsidR="00C732D1" w:rsidRDefault="00DD08F7" w:rsidP="00C732D1">
      <w:pPr>
        <w:rPr>
          <w:b/>
          <w:bCs/>
          <w:u w:val="single"/>
        </w:rPr>
      </w:pPr>
      <w:r>
        <w:rPr>
          <w:b/>
          <w:bCs/>
          <w:u w:val="single"/>
        </w:rPr>
        <w:t>Les vidéos :</w:t>
      </w:r>
    </w:p>
    <w:p w:rsidR="00DD08F7" w:rsidRDefault="00DD08F7" w:rsidP="00DD08F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Chapitre 1 : </w:t>
      </w:r>
      <w:r w:rsidRPr="00DD08F7">
        <w:rPr>
          <w:b/>
          <w:bCs/>
          <w:u w:val="single"/>
        </w:rPr>
        <w:t>Audit du réseau et planification de l'aménagement</w:t>
      </w:r>
    </w:p>
    <w:p w:rsidR="00DD08F7" w:rsidRPr="00063EF1" w:rsidRDefault="00DD08F7" w:rsidP="00CC06DD">
      <w:pPr>
        <w:pStyle w:val="Paragraphedeliste"/>
        <w:numPr>
          <w:ilvl w:val="0"/>
          <w:numId w:val="1"/>
        </w:numPr>
      </w:pPr>
      <w:r w:rsidRPr="00CC06DD">
        <w:rPr>
          <w:b/>
          <w:bCs/>
          <w:u w:val="single"/>
        </w:rPr>
        <w:t>Vidéo1 : Introduction générale sur la lumière</w:t>
      </w:r>
      <w:r w:rsidR="00063EF1" w:rsidRPr="00CC06DD">
        <w:rPr>
          <w:b/>
          <w:bCs/>
          <w:u w:val="single"/>
        </w:rPr>
        <w:t xml:space="preserve"> : </w:t>
      </w:r>
      <w:hyperlink r:id="rId5" w:history="1">
        <w:r w:rsidR="00CC06DD" w:rsidRPr="00CC06DD">
          <w:rPr>
            <w:rStyle w:val="Lienhypertexte"/>
            <w:b/>
            <w:bCs/>
          </w:rPr>
          <w:t>https://www.youtube.com/watch?v=ouGEWpyyRV4</w:t>
        </w:r>
      </w:hyperlink>
    </w:p>
    <w:p w:rsidR="00DD08F7" w:rsidRPr="00CC06DD" w:rsidRDefault="00DD08F7" w:rsidP="00CC06DD">
      <w:pPr>
        <w:pStyle w:val="Paragraphedeliste"/>
        <w:numPr>
          <w:ilvl w:val="0"/>
          <w:numId w:val="1"/>
        </w:numPr>
        <w:rPr>
          <w:b/>
          <w:bCs/>
          <w:u w:val="single"/>
        </w:rPr>
      </w:pPr>
      <w:r w:rsidRPr="00CC06DD">
        <w:rPr>
          <w:b/>
          <w:bCs/>
          <w:u w:val="single"/>
        </w:rPr>
        <w:t>Vidéo2 :</w:t>
      </w:r>
      <w:r w:rsidRPr="00DD08F7">
        <w:t xml:space="preserve"> </w:t>
      </w:r>
      <w:r w:rsidRPr="00CC06DD">
        <w:rPr>
          <w:b/>
          <w:bCs/>
          <w:u w:val="single"/>
        </w:rPr>
        <w:t>Éclairer juste : enjeux et principes de l’éclairage performant</w:t>
      </w:r>
      <w:r w:rsidR="00CC06DD" w:rsidRPr="00CC06DD">
        <w:rPr>
          <w:b/>
          <w:bCs/>
          <w:u w:val="single"/>
        </w:rPr>
        <w:t> </w:t>
      </w:r>
      <w:proofErr w:type="gramStart"/>
      <w:r w:rsidR="00CC06DD" w:rsidRPr="00CC06DD">
        <w:rPr>
          <w:b/>
          <w:bCs/>
          <w:u w:val="single"/>
        </w:rPr>
        <w:t>:</w:t>
      </w:r>
      <w:proofErr w:type="gramEnd"/>
      <w:hyperlink r:id="rId6" w:history="1">
        <w:r w:rsidR="00CC06DD" w:rsidRPr="00CC06DD">
          <w:rPr>
            <w:rStyle w:val="Lienhypertexte"/>
            <w:b/>
            <w:bCs/>
          </w:rPr>
          <w:t>https://www.youtube.com/watch?v=SNB8MbuiNAc</w:t>
        </w:r>
      </w:hyperlink>
    </w:p>
    <w:p w:rsidR="00DD08F7" w:rsidRPr="00CC06DD" w:rsidRDefault="00DD08F7" w:rsidP="00CC06DD">
      <w:pPr>
        <w:pStyle w:val="Paragraphedeliste"/>
        <w:numPr>
          <w:ilvl w:val="0"/>
          <w:numId w:val="1"/>
        </w:numPr>
        <w:rPr>
          <w:b/>
          <w:bCs/>
          <w:u w:val="single"/>
        </w:rPr>
      </w:pPr>
      <w:r w:rsidRPr="00CC06DD">
        <w:rPr>
          <w:b/>
          <w:bCs/>
          <w:u w:val="single"/>
        </w:rPr>
        <w:t>Vidéo 3 :</w:t>
      </w:r>
      <w:r w:rsidR="000C3C97" w:rsidRPr="00CC06DD">
        <w:rPr>
          <w:rFonts w:ascii="Arial" w:hAnsi="Arial" w:cs="Arial"/>
          <w:color w:val="030303"/>
          <w:sz w:val="25"/>
          <w:szCs w:val="25"/>
          <w:shd w:val="clear" w:color="auto" w:fill="F9F9F9"/>
        </w:rPr>
        <w:t xml:space="preserve"> </w:t>
      </w:r>
      <w:r w:rsidR="000C3C97" w:rsidRPr="00CC06DD">
        <w:rPr>
          <w:b/>
          <w:bCs/>
          <w:u w:val="single"/>
        </w:rPr>
        <w:t>Réaliser un audit énergétique de son réseau d’éclairage public</w:t>
      </w:r>
      <w:r w:rsidR="00CC06DD" w:rsidRPr="00CC06DD">
        <w:rPr>
          <w:b/>
          <w:bCs/>
          <w:u w:val="single"/>
        </w:rPr>
        <w:t> :</w:t>
      </w:r>
    </w:p>
    <w:p w:rsidR="00CC06DD" w:rsidRDefault="002F7F17" w:rsidP="00C732D1">
      <w:pPr>
        <w:rPr>
          <w:b/>
          <w:bCs/>
          <w:u w:val="single"/>
        </w:rPr>
      </w:pPr>
      <w:hyperlink r:id="rId7" w:history="1">
        <w:r w:rsidR="00CC06DD" w:rsidRPr="00CC06DD">
          <w:rPr>
            <w:rStyle w:val="Lienhypertexte"/>
            <w:b/>
            <w:bCs/>
          </w:rPr>
          <w:t>https://www.youtube.com/watch?v=WRB-t-52Cx4</w:t>
        </w:r>
      </w:hyperlink>
    </w:p>
    <w:p w:rsidR="00E76204" w:rsidRPr="00CC06DD" w:rsidRDefault="00E76204" w:rsidP="00CC06DD">
      <w:pPr>
        <w:pStyle w:val="Paragraphedeliste"/>
        <w:numPr>
          <w:ilvl w:val="0"/>
          <w:numId w:val="2"/>
        </w:numPr>
        <w:rPr>
          <w:b/>
          <w:bCs/>
          <w:u w:val="single"/>
        </w:rPr>
      </w:pPr>
      <w:r w:rsidRPr="00CC06DD">
        <w:rPr>
          <w:b/>
          <w:bCs/>
          <w:u w:val="single"/>
        </w:rPr>
        <w:t xml:space="preserve">Vidéo 4 : enjeux de la planification </w:t>
      </w:r>
    </w:p>
    <w:p w:rsidR="00E76204" w:rsidRDefault="002F7F17" w:rsidP="00C732D1">
      <w:pPr>
        <w:rPr>
          <w:b/>
          <w:bCs/>
          <w:u w:val="single"/>
        </w:rPr>
      </w:pPr>
      <w:hyperlink r:id="rId8" w:history="1">
        <w:r w:rsidR="00CC06DD" w:rsidRPr="00CC06DD">
          <w:rPr>
            <w:rStyle w:val="Lienhypertexte"/>
            <w:b/>
            <w:bCs/>
          </w:rPr>
          <w:t>https://www.youtube.com/watch?v=-4HLi9bbZxY</w:t>
        </w:r>
      </w:hyperlink>
    </w:p>
    <w:p w:rsidR="000C3C97" w:rsidRDefault="00E76204" w:rsidP="00C732D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Chapitre 2 </w:t>
      </w:r>
      <w:r w:rsidR="000C3C97">
        <w:rPr>
          <w:b/>
          <w:bCs/>
          <w:u w:val="single"/>
        </w:rPr>
        <w:t xml:space="preserve">: </w:t>
      </w:r>
      <w:r w:rsidRPr="00E76204">
        <w:rPr>
          <w:b/>
          <w:bCs/>
          <w:u w:val="single"/>
        </w:rPr>
        <w:t>Aménagement lumière et rénovation de l’éclairage public</w:t>
      </w:r>
    </w:p>
    <w:p w:rsidR="00E76204" w:rsidRDefault="00E76204" w:rsidP="00CC06DD">
      <w:pPr>
        <w:pStyle w:val="Paragraphedeliste"/>
        <w:numPr>
          <w:ilvl w:val="0"/>
          <w:numId w:val="2"/>
        </w:numPr>
        <w:rPr>
          <w:b/>
          <w:bCs/>
          <w:u w:val="single"/>
        </w:rPr>
      </w:pPr>
      <w:r w:rsidRPr="00CC06DD">
        <w:rPr>
          <w:b/>
          <w:bCs/>
          <w:u w:val="single"/>
        </w:rPr>
        <w:t>Vidéo 1 : Les critères techniques liés à la passation de marché (partie 1)</w:t>
      </w:r>
    </w:p>
    <w:p w:rsidR="00CC06DD" w:rsidRPr="00CC06DD" w:rsidRDefault="002F7F17" w:rsidP="00CC06DD">
      <w:pPr>
        <w:pStyle w:val="Paragraphedeliste"/>
        <w:rPr>
          <w:b/>
          <w:bCs/>
          <w:u w:val="single"/>
        </w:rPr>
      </w:pPr>
      <w:hyperlink r:id="rId9" w:history="1">
        <w:r w:rsidR="00CC06DD" w:rsidRPr="00CC06DD">
          <w:rPr>
            <w:rStyle w:val="Lienhypertexte"/>
            <w:b/>
            <w:bCs/>
          </w:rPr>
          <w:t>https://www.youtube.com/watch?v=3wH4PoNFI8M</w:t>
        </w:r>
      </w:hyperlink>
    </w:p>
    <w:p w:rsidR="00E76204" w:rsidRPr="00CC06DD" w:rsidRDefault="00E76204" w:rsidP="00CC06DD">
      <w:pPr>
        <w:pStyle w:val="Paragraphedeliste"/>
        <w:numPr>
          <w:ilvl w:val="0"/>
          <w:numId w:val="2"/>
        </w:numPr>
        <w:rPr>
          <w:b/>
          <w:bCs/>
          <w:u w:val="single"/>
        </w:rPr>
      </w:pPr>
      <w:r w:rsidRPr="00CC06DD">
        <w:rPr>
          <w:b/>
          <w:bCs/>
          <w:u w:val="single"/>
        </w:rPr>
        <w:t>Vidéo 2 : Les critères techniques liés à la passation de marché (partie 2)</w:t>
      </w:r>
    </w:p>
    <w:p w:rsidR="00CC06DD" w:rsidRDefault="002F7F17" w:rsidP="00C732D1">
      <w:pPr>
        <w:rPr>
          <w:b/>
          <w:bCs/>
          <w:u w:val="single"/>
        </w:rPr>
      </w:pPr>
      <w:hyperlink r:id="rId10" w:history="1">
        <w:r w:rsidR="00CC06DD" w:rsidRPr="00CC06DD">
          <w:rPr>
            <w:rStyle w:val="Lienhypertexte"/>
            <w:b/>
            <w:bCs/>
          </w:rPr>
          <w:t>https://www.youtube.com/watch?v=RA4GbOhN6cE</w:t>
        </w:r>
      </w:hyperlink>
    </w:p>
    <w:p w:rsidR="00CC06DD" w:rsidRDefault="00E76204" w:rsidP="00CC06DD">
      <w:pPr>
        <w:rPr>
          <w:b/>
          <w:bCs/>
          <w:u w:val="single"/>
        </w:rPr>
      </w:pPr>
      <w:r>
        <w:rPr>
          <w:b/>
          <w:bCs/>
          <w:u w:val="single"/>
        </w:rPr>
        <w:t>Chapitre 3</w:t>
      </w:r>
      <w:r w:rsidR="00DD08F7">
        <w:rPr>
          <w:b/>
          <w:bCs/>
          <w:u w:val="single"/>
        </w:rPr>
        <w:t> :</w:t>
      </w:r>
      <w:r>
        <w:rPr>
          <w:b/>
          <w:bCs/>
          <w:u w:val="single"/>
        </w:rPr>
        <w:t xml:space="preserve"> </w:t>
      </w:r>
      <w:r w:rsidRPr="00E76204">
        <w:rPr>
          <w:b/>
          <w:bCs/>
          <w:u w:val="single"/>
        </w:rPr>
        <w:t>Gestion, entretien et maintenance</w:t>
      </w:r>
    </w:p>
    <w:p w:rsidR="00063EF1" w:rsidRPr="00CC06DD" w:rsidRDefault="00063EF1" w:rsidP="00CC06DD">
      <w:pPr>
        <w:pStyle w:val="Paragraphedeliste"/>
        <w:numPr>
          <w:ilvl w:val="0"/>
          <w:numId w:val="2"/>
        </w:numPr>
        <w:rPr>
          <w:b/>
          <w:bCs/>
          <w:u w:val="single"/>
        </w:rPr>
      </w:pPr>
      <w:r w:rsidRPr="00CC06DD">
        <w:rPr>
          <w:b/>
          <w:bCs/>
          <w:u w:val="single"/>
        </w:rPr>
        <w:t>Vidéo1 : calcul  et exploitation du facteur de maintenance</w:t>
      </w:r>
    </w:p>
    <w:p w:rsidR="00CC06DD" w:rsidRDefault="002F7F17" w:rsidP="00C732D1">
      <w:pPr>
        <w:rPr>
          <w:b/>
          <w:bCs/>
          <w:u w:val="single"/>
        </w:rPr>
      </w:pPr>
      <w:hyperlink r:id="rId11" w:history="1">
        <w:r w:rsidR="00CC06DD" w:rsidRPr="00CC06DD">
          <w:rPr>
            <w:rStyle w:val="Lienhypertexte"/>
            <w:b/>
            <w:bCs/>
          </w:rPr>
          <w:t>https://www.youtube.com/watch?v=jdK4q2Gn-Ks</w:t>
        </w:r>
      </w:hyperlink>
    </w:p>
    <w:p w:rsidR="00063EF1" w:rsidRDefault="00063EF1" w:rsidP="00CC06DD">
      <w:pPr>
        <w:pStyle w:val="Paragraphedeliste"/>
        <w:numPr>
          <w:ilvl w:val="0"/>
          <w:numId w:val="2"/>
        </w:numPr>
        <w:rPr>
          <w:b/>
          <w:bCs/>
          <w:u w:val="single"/>
        </w:rPr>
      </w:pPr>
      <w:r w:rsidRPr="00CC06DD">
        <w:rPr>
          <w:b/>
          <w:bCs/>
          <w:u w:val="single"/>
        </w:rPr>
        <w:t>Vidéo2 : système de télégestion</w:t>
      </w:r>
    </w:p>
    <w:p w:rsidR="00CC06DD" w:rsidRPr="00CC06DD" w:rsidRDefault="002F7F17" w:rsidP="00CC06DD">
      <w:pPr>
        <w:pStyle w:val="Paragraphedeliste"/>
        <w:rPr>
          <w:b/>
          <w:bCs/>
          <w:u w:val="single"/>
        </w:rPr>
      </w:pPr>
      <w:hyperlink r:id="rId12" w:history="1">
        <w:r w:rsidR="00300A11" w:rsidRPr="00300A11">
          <w:rPr>
            <w:rStyle w:val="Lienhypertexte"/>
            <w:b/>
            <w:bCs/>
          </w:rPr>
          <w:t>https://www.youtube.com/watch?v=w_DfOM_t8P4</w:t>
        </w:r>
      </w:hyperlink>
    </w:p>
    <w:p w:rsidR="00300A11" w:rsidRDefault="00300A11" w:rsidP="00063EF1">
      <w:pPr>
        <w:rPr>
          <w:b/>
          <w:bCs/>
          <w:u w:val="single"/>
        </w:rPr>
      </w:pPr>
    </w:p>
    <w:p w:rsidR="00063EF1" w:rsidRDefault="00063EF1" w:rsidP="00063EF1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 xml:space="preserve">Chapitre4 : investissements </w:t>
      </w:r>
    </w:p>
    <w:p w:rsidR="00300A11" w:rsidRDefault="00063EF1" w:rsidP="00063EF1">
      <w:pPr>
        <w:rPr>
          <w:b/>
          <w:bCs/>
          <w:u w:val="single"/>
        </w:rPr>
      </w:pPr>
      <w:r>
        <w:rPr>
          <w:b/>
          <w:bCs/>
          <w:u w:val="single"/>
        </w:rPr>
        <w:t>Vidéo1 : modèle de financement ESCO-CPE</w:t>
      </w:r>
      <w:r w:rsidR="00300A11">
        <w:rPr>
          <w:b/>
          <w:bCs/>
          <w:u w:val="single"/>
        </w:rPr>
        <w:t xml:space="preserve"> </w:t>
      </w:r>
    </w:p>
    <w:p w:rsidR="00063EF1" w:rsidRDefault="002F7F17" w:rsidP="00063EF1">
      <w:pPr>
        <w:rPr>
          <w:b/>
          <w:bCs/>
          <w:u w:val="single"/>
        </w:rPr>
      </w:pPr>
      <w:hyperlink r:id="rId13" w:history="1">
        <w:r w:rsidR="00300A11" w:rsidRPr="00300A11">
          <w:rPr>
            <w:rStyle w:val="Lienhypertexte"/>
            <w:b/>
            <w:bCs/>
          </w:rPr>
          <w:t>https://www.youtube.com/watch?v=7cnVhhfpe28</w:t>
        </w:r>
      </w:hyperlink>
    </w:p>
    <w:p w:rsidR="00DD08F7" w:rsidRPr="00C732D1" w:rsidRDefault="00DD08F7" w:rsidP="00C732D1">
      <w:pPr>
        <w:rPr>
          <w:b/>
          <w:bCs/>
          <w:u w:val="single"/>
        </w:rPr>
      </w:pPr>
    </w:p>
    <w:sectPr w:rsidR="00DD08F7" w:rsidRPr="00C732D1" w:rsidSect="00C42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55pt;height:11.55pt" o:bullet="t">
        <v:imagedata r:id="rId1" o:title="mso1087"/>
      </v:shape>
    </w:pict>
  </w:numPicBullet>
  <w:abstractNum w:abstractNumId="0">
    <w:nsid w:val="2022609E"/>
    <w:multiLevelType w:val="hybridMultilevel"/>
    <w:tmpl w:val="EF367AA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71DB4"/>
    <w:multiLevelType w:val="hybridMultilevel"/>
    <w:tmpl w:val="CD34FF1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27EE6"/>
    <w:rsid w:val="00027EE6"/>
    <w:rsid w:val="00063EF1"/>
    <w:rsid w:val="000C3C97"/>
    <w:rsid w:val="002F7F17"/>
    <w:rsid w:val="00300A11"/>
    <w:rsid w:val="00C429EE"/>
    <w:rsid w:val="00C732D1"/>
    <w:rsid w:val="00CB6846"/>
    <w:rsid w:val="00CC06DD"/>
    <w:rsid w:val="00D30BFB"/>
    <w:rsid w:val="00DD08F7"/>
    <w:rsid w:val="00E76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9E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dt4ke">
    <w:name w:val="cdt4ke"/>
    <w:basedOn w:val="Normal"/>
    <w:rsid w:val="00C7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732D1"/>
    <w:rPr>
      <w:b/>
      <w:bCs/>
    </w:rPr>
  </w:style>
  <w:style w:type="character" w:styleId="Lienhypertexte">
    <w:name w:val="Hyperlink"/>
    <w:basedOn w:val="Policepardfaut"/>
    <w:uiPriority w:val="99"/>
    <w:unhideWhenUsed/>
    <w:rsid w:val="00CC06DD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C06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4HLi9bbZxY" TargetMode="External"/><Relationship Id="rId13" Type="http://schemas.openxmlformats.org/officeDocument/2006/relationships/hyperlink" Target="https://www.youtube.com/watch?v=7cnVhhfpe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RB-t-52Cx4" TargetMode="External"/><Relationship Id="rId12" Type="http://schemas.openxmlformats.org/officeDocument/2006/relationships/hyperlink" Target="https://www.youtube.com/watch?v=w_DfOM_t8P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NB8MbuiNAc" TargetMode="External"/><Relationship Id="rId11" Type="http://schemas.openxmlformats.org/officeDocument/2006/relationships/hyperlink" Target="https://www.youtube.com/watch?v=jdK4q2Gn-Ks" TargetMode="External"/><Relationship Id="rId5" Type="http://schemas.openxmlformats.org/officeDocument/2006/relationships/hyperlink" Target="https://www.youtube.com/watch?v=ouGEWpyyRV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RA4GbOhN6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3wH4PoNFI8M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jihenebt</dc:creator>
  <cp:lastModifiedBy>jihenebt</cp:lastModifiedBy>
  <cp:revision>2</cp:revision>
  <dcterms:created xsi:type="dcterms:W3CDTF">2021-10-25T16:54:00Z</dcterms:created>
  <dcterms:modified xsi:type="dcterms:W3CDTF">2021-10-25T16:54:00Z</dcterms:modified>
</cp:coreProperties>
</file>