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16E" w:rsidRPr="009506DD" w:rsidRDefault="00C8221E" w:rsidP="001859AF">
      <w:pPr>
        <w:spacing w:before="240"/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M</w:t>
      </w:r>
      <w:bookmarkStart w:id="0" w:name="_GoBack"/>
      <w:bookmarkEnd w:id="0"/>
      <w:r>
        <w:rPr>
          <w:rFonts w:asciiTheme="majorHAnsi" w:hAnsiTheme="majorHAnsi" w:cstheme="majorHAnsi"/>
          <w:b/>
          <w:sz w:val="24"/>
          <w:szCs w:val="24"/>
        </w:rPr>
        <w:t>ardi 14</w:t>
      </w:r>
      <w:r w:rsidR="00E21A66">
        <w:rPr>
          <w:rFonts w:asciiTheme="majorHAnsi" w:hAnsiTheme="majorHAnsi" w:cstheme="majorHAnsi"/>
          <w:b/>
          <w:sz w:val="24"/>
          <w:szCs w:val="24"/>
        </w:rPr>
        <w:t xml:space="preserve"> décembre 2020</w:t>
      </w:r>
    </w:p>
    <w:tbl>
      <w:tblPr>
        <w:tblStyle w:val="Grilledutableau"/>
        <w:tblW w:w="90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669"/>
        <w:gridCol w:w="1838"/>
      </w:tblGrid>
      <w:tr w:rsidR="001859AF" w:rsidRPr="009506DD" w:rsidTr="003F24D2">
        <w:trPr>
          <w:trHeight w:val="426"/>
          <w:jc w:val="center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Heure</w:t>
            </w:r>
          </w:p>
        </w:tc>
        <w:tc>
          <w:tcPr>
            <w:tcW w:w="5669" w:type="dxa"/>
            <w:shd w:val="clear" w:color="auto" w:fill="E2EFD9" w:themeFill="accent6" w:themeFillTint="33"/>
            <w:vAlign w:val="center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Programme</w:t>
            </w:r>
          </w:p>
        </w:tc>
        <w:tc>
          <w:tcPr>
            <w:tcW w:w="1838" w:type="dxa"/>
            <w:shd w:val="clear" w:color="auto" w:fill="E2EFD9" w:themeFill="accent6" w:themeFillTint="33"/>
            <w:vAlign w:val="center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Intervenants</w:t>
            </w:r>
          </w:p>
        </w:tc>
      </w:tr>
      <w:tr w:rsidR="001859AF" w:rsidRPr="009506DD" w:rsidTr="003F24D2">
        <w:trPr>
          <w:trHeight w:val="262"/>
          <w:jc w:val="center"/>
        </w:trPr>
        <w:tc>
          <w:tcPr>
            <w:tcW w:w="1560" w:type="dxa"/>
          </w:tcPr>
          <w:p w:rsidR="001859AF" w:rsidRPr="009506DD" w:rsidRDefault="000E1333" w:rsidP="006B30FA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09h0</w:t>
            </w:r>
            <w:r w:rsidR="001859AF" w:rsidRPr="009506DD">
              <w:rPr>
                <w:rFonts w:asciiTheme="majorHAnsi" w:hAnsiTheme="majorHAnsi" w:cstheme="majorHAnsi"/>
                <w:b/>
                <w:lang w:val="fr-FR"/>
              </w:rPr>
              <w:t>0</w:t>
            </w:r>
          </w:p>
        </w:tc>
        <w:tc>
          <w:tcPr>
            <w:tcW w:w="5669" w:type="dxa"/>
          </w:tcPr>
          <w:p w:rsidR="001859AF" w:rsidRPr="009506DD" w:rsidRDefault="000E1333" w:rsidP="006B30FA">
            <w:pPr>
              <w:spacing w:before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Introduction</w:t>
            </w:r>
          </w:p>
          <w:p w:rsidR="001859AF" w:rsidRPr="009506DD" w:rsidRDefault="000E1333" w:rsidP="006B30FA">
            <w:pPr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Présentation des objectifs de la formation</w:t>
            </w:r>
          </w:p>
        </w:tc>
        <w:tc>
          <w:tcPr>
            <w:tcW w:w="1838" w:type="dxa"/>
          </w:tcPr>
          <w:p w:rsidR="000E1333" w:rsidRPr="009506DD" w:rsidRDefault="000E1333" w:rsidP="000E1333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ANME</w:t>
            </w:r>
          </w:p>
          <w:p w:rsidR="000E1333" w:rsidRPr="009506DD" w:rsidRDefault="000E1333" w:rsidP="002723C7">
            <w:pPr>
              <w:spacing w:after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</w:tc>
      </w:tr>
      <w:tr w:rsidR="001859AF" w:rsidRPr="009506DD" w:rsidTr="003F24D2">
        <w:trPr>
          <w:jc w:val="center"/>
        </w:trPr>
        <w:tc>
          <w:tcPr>
            <w:tcW w:w="1560" w:type="dxa"/>
          </w:tcPr>
          <w:p w:rsidR="001859AF" w:rsidRPr="009506DD" w:rsidRDefault="000E1333" w:rsidP="000E1333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09h15 - 09h3</w:t>
            </w:r>
            <w:r w:rsidR="001859AF" w:rsidRPr="009506DD">
              <w:rPr>
                <w:rFonts w:asciiTheme="majorHAnsi" w:hAnsiTheme="majorHAnsi" w:cstheme="majorHAnsi"/>
                <w:b/>
                <w:lang w:val="fr-FR"/>
              </w:rPr>
              <w:t>0</w:t>
            </w:r>
          </w:p>
        </w:tc>
        <w:tc>
          <w:tcPr>
            <w:tcW w:w="5669" w:type="dxa"/>
          </w:tcPr>
          <w:p w:rsidR="001859AF" w:rsidRPr="009506DD" w:rsidRDefault="000E1333" w:rsidP="000E1333">
            <w:pPr>
              <w:spacing w:before="120" w:after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 xml:space="preserve">Panorama des différents mécanismes de financement de projets énergétiques communaux </w:t>
            </w:r>
          </w:p>
        </w:tc>
        <w:tc>
          <w:tcPr>
            <w:tcW w:w="1838" w:type="dxa"/>
          </w:tcPr>
          <w:p w:rsidR="001859AF" w:rsidRPr="009506DD" w:rsidRDefault="001859AF" w:rsidP="000E1333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ANME</w:t>
            </w:r>
          </w:p>
          <w:p w:rsidR="001859AF" w:rsidRPr="009506DD" w:rsidRDefault="001859AF" w:rsidP="000E1333">
            <w:pPr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</w:tc>
      </w:tr>
      <w:tr w:rsidR="001859AF" w:rsidRPr="009506DD" w:rsidTr="003F24D2">
        <w:trPr>
          <w:jc w:val="center"/>
        </w:trPr>
        <w:tc>
          <w:tcPr>
            <w:tcW w:w="1560" w:type="dxa"/>
            <w:shd w:val="clear" w:color="auto" w:fill="E2EFD9" w:themeFill="accent6" w:themeFillTint="33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</w:tc>
        <w:tc>
          <w:tcPr>
            <w:tcW w:w="5669" w:type="dxa"/>
            <w:shd w:val="clear" w:color="auto" w:fill="E2EFD9" w:themeFill="accent6" w:themeFillTint="33"/>
          </w:tcPr>
          <w:p w:rsidR="001859AF" w:rsidRPr="009506DD" w:rsidRDefault="000D79E9" w:rsidP="006B30FA">
            <w:pPr>
              <w:jc w:val="center"/>
              <w:rPr>
                <w:rFonts w:cstheme="minorHAnsi"/>
                <w:b/>
                <w:color w:val="538135" w:themeColor="accent6" w:themeShade="BF"/>
                <w:lang w:val="fr-FR"/>
              </w:rPr>
            </w:pPr>
            <w:r w:rsidRPr="009506DD">
              <w:rPr>
                <w:rFonts w:cstheme="minorHAnsi"/>
                <w:b/>
                <w:color w:val="538135" w:themeColor="accent6" w:themeShade="BF"/>
                <w:lang w:val="fr-FR"/>
              </w:rPr>
              <w:t>L</w:t>
            </w:r>
            <w:r w:rsidR="000E1333" w:rsidRPr="009506DD">
              <w:rPr>
                <w:rFonts w:cstheme="minorHAnsi"/>
                <w:b/>
                <w:color w:val="538135" w:themeColor="accent6" w:themeShade="BF"/>
                <w:lang w:val="fr-FR"/>
              </w:rPr>
              <w:t>es mécanismes nationaux</w:t>
            </w:r>
            <w:r w:rsidRPr="009506DD">
              <w:rPr>
                <w:rFonts w:cstheme="minorHAnsi"/>
                <w:b/>
                <w:color w:val="538135" w:themeColor="accent6" w:themeShade="BF"/>
                <w:lang w:val="fr-FR"/>
              </w:rPr>
              <w:t xml:space="preserve"> à disposition des communes</w:t>
            </w:r>
          </w:p>
        </w:tc>
        <w:tc>
          <w:tcPr>
            <w:tcW w:w="1838" w:type="dxa"/>
            <w:shd w:val="clear" w:color="auto" w:fill="E2EFD9" w:themeFill="accent6" w:themeFillTint="33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</w:tc>
      </w:tr>
      <w:tr w:rsidR="001859AF" w:rsidRPr="009506DD" w:rsidTr="00B97225">
        <w:trPr>
          <w:trHeight w:val="77"/>
          <w:jc w:val="center"/>
        </w:trPr>
        <w:tc>
          <w:tcPr>
            <w:tcW w:w="1560" w:type="dxa"/>
          </w:tcPr>
          <w:p w:rsidR="001859AF" w:rsidRPr="00B97225" w:rsidRDefault="000E1333" w:rsidP="00B97225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09h3</w:t>
            </w:r>
            <w:r w:rsidR="001859AF" w:rsidRPr="009506DD">
              <w:rPr>
                <w:rFonts w:asciiTheme="majorHAnsi" w:hAnsiTheme="majorHAnsi" w:cstheme="majorHAnsi"/>
                <w:b/>
                <w:lang w:val="fr-FR"/>
              </w:rPr>
              <w:t>0 - 10h</w:t>
            </w:r>
            <w:r w:rsidR="00AC3053" w:rsidRPr="009506DD">
              <w:rPr>
                <w:rFonts w:asciiTheme="majorHAnsi" w:hAnsiTheme="majorHAnsi" w:cstheme="majorHAnsi"/>
                <w:b/>
                <w:lang w:val="fr-FR"/>
              </w:rPr>
              <w:t>0</w:t>
            </w:r>
            <w:r w:rsidR="00B97225">
              <w:rPr>
                <w:rFonts w:asciiTheme="majorHAnsi" w:hAnsiTheme="majorHAnsi" w:cstheme="majorHAnsi"/>
                <w:b/>
                <w:lang w:val="fr-FR"/>
              </w:rPr>
              <w:t>0</w:t>
            </w:r>
          </w:p>
        </w:tc>
        <w:tc>
          <w:tcPr>
            <w:tcW w:w="5669" w:type="dxa"/>
          </w:tcPr>
          <w:p w:rsidR="001859AF" w:rsidRPr="009506DD" w:rsidRDefault="000D79E9" w:rsidP="00B97225">
            <w:pPr>
              <w:spacing w:before="120" w:after="24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Présentation du Fonds de Transition Énergétique (FTE) et des moyens d’y accéder</w:t>
            </w:r>
          </w:p>
        </w:tc>
        <w:tc>
          <w:tcPr>
            <w:tcW w:w="1838" w:type="dxa"/>
          </w:tcPr>
          <w:p w:rsidR="001859AF" w:rsidRPr="009506DD" w:rsidRDefault="001859AF" w:rsidP="000E1333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ANME</w:t>
            </w:r>
          </w:p>
        </w:tc>
      </w:tr>
      <w:tr w:rsidR="001859AF" w:rsidRPr="009506DD" w:rsidTr="003F24D2">
        <w:trPr>
          <w:trHeight w:val="202"/>
          <w:jc w:val="center"/>
        </w:trPr>
        <w:tc>
          <w:tcPr>
            <w:tcW w:w="1560" w:type="dxa"/>
            <w:shd w:val="clear" w:color="auto" w:fill="E2EFD9" w:themeFill="accent6" w:themeFillTint="33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669" w:type="dxa"/>
            <w:shd w:val="clear" w:color="auto" w:fill="E2EFD9" w:themeFill="accent6" w:themeFillTint="33"/>
          </w:tcPr>
          <w:p w:rsidR="001859AF" w:rsidRPr="009506DD" w:rsidRDefault="005D631D" w:rsidP="005D631D">
            <w:pPr>
              <w:jc w:val="center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cstheme="minorHAnsi"/>
                <w:b/>
                <w:color w:val="538135" w:themeColor="accent6" w:themeShade="BF"/>
                <w:lang w:val="fr-FR"/>
              </w:rPr>
              <w:t xml:space="preserve">La </w:t>
            </w:r>
            <w:r w:rsidR="000D79E9" w:rsidRPr="009506DD">
              <w:rPr>
                <w:rFonts w:cstheme="minorHAnsi"/>
                <w:b/>
                <w:color w:val="538135" w:themeColor="accent6" w:themeShade="BF"/>
                <w:lang w:val="fr-FR"/>
              </w:rPr>
              <w:t>coopération internationale</w:t>
            </w:r>
          </w:p>
        </w:tc>
        <w:tc>
          <w:tcPr>
            <w:tcW w:w="1838" w:type="dxa"/>
            <w:shd w:val="clear" w:color="auto" w:fill="E2EFD9" w:themeFill="accent6" w:themeFillTint="33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</w:tc>
      </w:tr>
      <w:tr w:rsidR="001859AF" w:rsidRPr="009506DD" w:rsidTr="003F24D2">
        <w:trPr>
          <w:trHeight w:val="414"/>
          <w:jc w:val="center"/>
        </w:trPr>
        <w:tc>
          <w:tcPr>
            <w:tcW w:w="1560" w:type="dxa"/>
          </w:tcPr>
          <w:p w:rsidR="001859AF" w:rsidRPr="009506DD" w:rsidRDefault="001859AF" w:rsidP="005D631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 xml:space="preserve">10h00 </w:t>
            </w:r>
            <w:r w:rsidR="00F955A3" w:rsidRPr="009506DD">
              <w:rPr>
                <w:rFonts w:asciiTheme="majorHAnsi" w:hAnsiTheme="majorHAnsi" w:cstheme="majorHAnsi"/>
                <w:b/>
                <w:lang w:val="fr-FR"/>
              </w:rPr>
              <w:t>–</w:t>
            </w:r>
            <w:r w:rsidRPr="009506DD">
              <w:rPr>
                <w:rFonts w:asciiTheme="majorHAnsi" w:hAnsiTheme="majorHAnsi" w:cstheme="majorHAnsi"/>
                <w:b/>
                <w:lang w:val="fr-FR"/>
              </w:rPr>
              <w:t xml:space="preserve"> 1</w:t>
            </w:r>
            <w:r w:rsidR="002723C7" w:rsidRPr="009506DD">
              <w:rPr>
                <w:rFonts w:asciiTheme="majorHAnsi" w:hAnsiTheme="majorHAnsi" w:cstheme="majorHAnsi"/>
                <w:b/>
                <w:lang w:val="fr-FR"/>
              </w:rPr>
              <w:t>1</w:t>
            </w:r>
            <w:r w:rsidRPr="009506DD">
              <w:rPr>
                <w:rFonts w:asciiTheme="majorHAnsi" w:hAnsiTheme="majorHAnsi" w:cstheme="majorHAnsi"/>
                <w:b/>
                <w:lang w:val="fr-FR"/>
              </w:rPr>
              <w:t>h</w:t>
            </w:r>
            <w:r w:rsidR="00E21A66">
              <w:rPr>
                <w:rFonts w:asciiTheme="majorHAnsi" w:hAnsiTheme="majorHAnsi" w:cstheme="majorHAnsi"/>
                <w:b/>
                <w:lang w:val="fr-FR"/>
              </w:rPr>
              <w:t>3</w:t>
            </w:r>
            <w:r w:rsidR="002723C7" w:rsidRPr="009506DD">
              <w:rPr>
                <w:rFonts w:asciiTheme="majorHAnsi" w:hAnsiTheme="majorHAnsi" w:cstheme="majorHAnsi"/>
                <w:b/>
                <w:lang w:val="fr-FR"/>
              </w:rPr>
              <w:t>0</w:t>
            </w:r>
          </w:p>
        </w:tc>
        <w:tc>
          <w:tcPr>
            <w:tcW w:w="5669" w:type="dxa"/>
          </w:tcPr>
          <w:p w:rsidR="001859AF" w:rsidRPr="009506DD" w:rsidRDefault="001322B7" w:rsidP="005D631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 xml:space="preserve">Accéder aux financements de </w:t>
            </w:r>
            <w:r w:rsidR="005D631D" w:rsidRPr="009506DD">
              <w:rPr>
                <w:rFonts w:asciiTheme="majorHAnsi" w:hAnsiTheme="majorHAnsi" w:cstheme="majorHAnsi"/>
                <w:b/>
                <w:lang w:val="fr-FR"/>
              </w:rPr>
              <w:t>la coopération internationale</w:t>
            </w:r>
          </w:p>
          <w:p w:rsidR="001322B7" w:rsidRPr="009506DD" w:rsidRDefault="001322B7" w:rsidP="005D631D">
            <w:pPr>
              <w:pStyle w:val="Paragraphedeliste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Qu’est-ce que la coopération internationale ?</w:t>
            </w:r>
          </w:p>
          <w:p w:rsidR="001322B7" w:rsidRPr="009506DD" w:rsidRDefault="00AC3053" w:rsidP="005D631D">
            <w:pPr>
              <w:pStyle w:val="Paragraphedeliste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Développer ses relations de partenariats.</w:t>
            </w:r>
          </w:p>
          <w:p w:rsidR="00AC3053" w:rsidRPr="009506DD" w:rsidRDefault="001322B7" w:rsidP="00052E6D">
            <w:pPr>
              <w:pStyle w:val="Paragraphedeliste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Comprendre la typologie des différents bailleurs</w:t>
            </w:r>
            <w:r w:rsidR="00AC3053" w:rsidRPr="009506DD">
              <w:rPr>
                <w:rFonts w:asciiTheme="majorHAnsi" w:hAnsiTheme="majorHAnsi" w:cstheme="majorHAnsi"/>
                <w:lang w:val="fr-FR"/>
              </w:rPr>
              <w:t xml:space="preserve"> de fonds.</w:t>
            </w:r>
          </w:p>
          <w:p w:rsidR="001322B7" w:rsidRPr="009506DD" w:rsidRDefault="00AC3053" w:rsidP="00052E6D">
            <w:pPr>
              <w:pStyle w:val="Paragraphedeliste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Présentation d’i</w:t>
            </w:r>
            <w:r w:rsidR="001322B7" w:rsidRPr="009506DD">
              <w:rPr>
                <w:rFonts w:asciiTheme="majorHAnsi" w:hAnsiTheme="majorHAnsi" w:cstheme="majorHAnsi"/>
                <w:lang w:val="fr-FR"/>
              </w:rPr>
              <w:t>nstruments et programmes de financements</w:t>
            </w:r>
            <w:r w:rsidRPr="009506DD">
              <w:rPr>
                <w:rFonts w:asciiTheme="majorHAnsi" w:hAnsiTheme="majorHAnsi" w:cstheme="majorHAnsi"/>
                <w:lang w:val="fr-FR"/>
              </w:rPr>
              <w:t> existants : City Climate Gap Fund, Programmes de coopération transfrontalière de l’UE, Fonds français de coopération décentralisée, AIMF, etc.</w:t>
            </w:r>
          </w:p>
          <w:p w:rsidR="00AC3053" w:rsidRPr="009506DD" w:rsidRDefault="00AC3053" w:rsidP="00AC3053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 xml:space="preserve">Identifier le dispositif de financement pertinent pour son projet et concevoir un projet attractif </w:t>
            </w:r>
          </w:p>
        </w:tc>
        <w:tc>
          <w:tcPr>
            <w:tcW w:w="1838" w:type="dxa"/>
          </w:tcPr>
          <w:p w:rsidR="001859AF" w:rsidRPr="009506DD" w:rsidRDefault="00EE5A98" w:rsidP="005D631D">
            <w:pPr>
              <w:spacing w:before="120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  <w:p w:rsidR="00EE5A98" w:rsidRPr="009506DD" w:rsidRDefault="00EE5A98" w:rsidP="00AC3053">
            <w:pPr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MedCités</w:t>
            </w:r>
          </w:p>
          <w:p w:rsidR="001859AF" w:rsidRPr="009506DD" w:rsidRDefault="001859AF" w:rsidP="005D631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  <w:tr w:rsidR="00F955A3" w:rsidRPr="009506DD" w:rsidTr="003F24D2">
        <w:trPr>
          <w:trHeight w:val="414"/>
          <w:jc w:val="center"/>
        </w:trPr>
        <w:tc>
          <w:tcPr>
            <w:tcW w:w="1560" w:type="dxa"/>
          </w:tcPr>
          <w:p w:rsidR="00F955A3" w:rsidRPr="009506DD" w:rsidRDefault="00E21A66" w:rsidP="005D631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11h30 – 11h4</w:t>
            </w:r>
            <w:r w:rsidR="00F955A3" w:rsidRPr="009506DD">
              <w:rPr>
                <w:rFonts w:asciiTheme="majorHAnsi" w:hAnsiTheme="majorHAnsi" w:cstheme="majorHAnsi"/>
                <w:b/>
                <w:lang w:val="fr-FR"/>
              </w:rPr>
              <w:t>5</w:t>
            </w:r>
          </w:p>
        </w:tc>
        <w:tc>
          <w:tcPr>
            <w:tcW w:w="5669" w:type="dxa"/>
          </w:tcPr>
          <w:p w:rsidR="00F955A3" w:rsidRPr="009506DD" w:rsidRDefault="002723C7" w:rsidP="002723C7">
            <w:pPr>
              <w:spacing w:before="120" w:after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 xml:space="preserve">Préparation de </w:t>
            </w:r>
            <w:r w:rsidR="009506DD" w:rsidRPr="009506DD">
              <w:rPr>
                <w:rFonts w:asciiTheme="majorHAnsi" w:hAnsiTheme="majorHAnsi" w:cstheme="majorHAnsi"/>
                <w:b/>
                <w:lang w:val="fr-FR"/>
              </w:rPr>
              <w:t xml:space="preserve">l’exercice </w:t>
            </w:r>
            <w:r w:rsidRPr="009506DD">
              <w:rPr>
                <w:rFonts w:asciiTheme="majorHAnsi" w:hAnsiTheme="majorHAnsi" w:cstheme="majorHAnsi"/>
                <w:b/>
                <w:lang w:val="fr-FR"/>
              </w:rPr>
              <w:t>pratique </w:t>
            </w:r>
            <w:r w:rsidRPr="009506DD">
              <w:rPr>
                <w:rFonts w:asciiTheme="majorHAnsi" w:hAnsiTheme="majorHAnsi" w:cstheme="majorHAnsi"/>
                <w:lang w:val="fr-FR"/>
              </w:rPr>
              <w:t xml:space="preserve">: présentation </w:t>
            </w:r>
            <w:r w:rsidR="009506DD" w:rsidRPr="009506DD">
              <w:rPr>
                <w:rFonts w:asciiTheme="majorHAnsi" w:hAnsiTheme="majorHAnsi" w:cstheme="majorHAnsi"/>
                <w:lang w:val="fr-FR"/>
              </w:rPr>
              <w:t xml:space="preserve">détaillée </w:t>
            </w:r>
            <w:r w:rsidRPr="009506DD">
              <w:rPr>
                <w:rFonts w:asciiTheme="majorHAnsi" w:hAnsiTheme="majorHAnsi" w:cstheme="majorHAnsi"/>
                <w:lang w:val="fr-FR"/>
              </w:rPr>
              <w:t>du formulaire de manifestation d’intérêt</w:t>
            </w:r>
            <w:r w:rsidR="00F955A3" w:rsidRPr="009506DD">
              <w:rPr>
                <w:rFonts w:asciiTheme="majorHAnsi" w:hAnsiTheme="majorHAnsi" w:cstheme="majorHAnsi"/>
                <w:lang w:val="fr-FR"/>
              </w:rPr>
              <w:t xml:space="preserve"> </w:t>
            </w:r>
            <w:r w:rsidRPr="009506DD">
              <w:rPr>
                <w:rFonts w:asciiTheme="majorHAnsi" w:hAnsiTheme="majorHAnsi" w:cstheme="majorHAnsi"/>
                <w:lang w:val="fr-FR"/>
              </w:rPr>
              <w:t>du City Climate Gap Fund.</w:t>
            </w:r>
          </w:p>
          <w:p w:rsidR="002723C7" w:rsidRPr="004B2E5B" w:rsidRDefault="009506DD" w:rsidP="004B2E5B">
            <w:pPr>
              <w:spacing w:before="120" w:after="120"/>
              <w:jc w:val="both"/>
              <w:rPr>
                <w:rFonts w:asciiTheme="majorHAnsi" w:hAnsiTheme="majorHAnsi" w:cstheme="majorHAnsi"/>
                <w:i/>
                <w:lang w:val="fr-FR"/>
              </w:rPr>
            </w:pPr>
            <w:r w:rsidRPr="004B2E5B">
              <w:rPr>
                <w:rFonts w:asciiTheme="majorHAnsi" w:hAnsiTheme="majorHAnsi" w:cstheme="majorHAnsi"/>
                <w:i/>
                <w:lang w:val="fr-FR"/>
              </w:rPr>
              <w:t xml:space="preserve">Les participants </w:t>
            </w:r>
            <w:r w:rsidR="004B2E5B">
              <w:rPr>
                <w:rFonts w:asciiTheme="majorHAnsi" w:hAnsiTheme="majorHAnsi" w:cstheme="majorHAnsi"/>
                <w:i/>
                <w:lang w:val="fr-FR"/>
              </w:rPr>
              <w:t>travaillent par commune sur la préparation du formulaire de manifestation d’intérêt sur un projet communal prioritaire pour la 2</w:t>
            </w:r>
            <w:r w:rsidR="004B2E5B" w:rsidRPr="004B2E5B">
              <w:rPr>
                <w:rFonts w:asciiTheme="majorHAnsi" w:hAnsiTheme="majorHAnsi" w:cstheme="majorHAnsi"/>
                <w:i/>
                <w:vertAlign w:val="superscript"/>
                <w:lang w:val="fr-FR"/>
              </w:rPr>
              <w:t>ème</w:t>
            </w:r>
            <w:r w:rsidR="004B2E5B">
              <w:rPr>
                <w:rFonts w:asciiTheme="majorHAnsi" w:hAnsiTheme="majorHAnsi" w:cstheme="majorHAnsi"/>
                <w:i/>
                <w:lang w:val="fr-FR"/>
              </w:rPr>
              <w:t xml:space="preserve"> journée de formation</w:t>
            </w:r>
          </w:p>
        </w:tc>
        <w:tc>
          <w:tcPr>
            <w:tcW w:w="1838" w:type="dxa"/>
          </w:tcPr>
          <w:p w:rsidR="00F955A3" w:rsidRPr="009506DD" w:rsidRDefault="00F955A3" w:rsidP="005D631D">
            <w:pPr>
              <w:spacing w:before="120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  <w:tr w:rsidR="003F24D2" w:rsidRPr="009506DD" w:rsidTr="003F24D2">
        <w:trPr>
          <w:jc w:val="center"/>
        </w:trPr>
        <w:tc>
          <w:tcPr>
            <w:tcW w:w="1560" w:type="dxa"/>
          </w:tcPr>
          <w:p w:rsidR="003F24D2" w:rsidRPr="009506DD" w:rsidRDefault="00E21A66" w:rsidP="003F24D2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11h45 – 12h0</w:t>
            </w:r>
            <w:r w:rsidR="002723C7" w:rsidRPr="009506DD">
              <w:rPr>
                <w:rFonts w:asciiTheme="majorHAnsi" w:hAnsiTheme="majorHAnsi" w:cstheme="majorHAnsi"/>
                <w:b/>
                <w:lang w:val="fr-FR"/>
              </w:rPr>
              <w:t>0</w:t>
            </w:r>
          </w:p>
        </w:tc>
        <w:tc>
          <w:tcPr>
            <w:tcW w:w="5669" w:type="dxa"/>
          </w:tcPr>
          <w:p w:rsidR="003F24D2" w:rsidRPr="009506DD" w:rsidRDefault="003F24D2" w:rsidP="002723C7">
            <w:pPr>
              <w:spacing w:before="120" w:after="120"/>
              <w:jc w:val="both"/>
              <w:rPr>
                <w:b/>
                <w:lang w:val="fr-FR"/>
              </w:rPr>
            </w:pPr>
            <w:r w:rsidRPr="009506DD">
              <w:rPr>
                <w:b/>
                <w:lang w:val="fr-FR"/>
              </w:rPr>
              <w:t xml:space="preserve">Clôture </w:t>
            </w:r>
            <w:r w:rsidR="002723C7" w:rsidRPr="009506DD">
              <w:rPr>
                <w:b/>
                <w:lang w:val="fr-FR"/>
              </w:rPr>
              <w:t>de la première journée de formation</w:t>
            </w:r>
          </w:p>
        </w:tc>
        <w:tc>
          <w:tcPr>
            <w:tcW w:w="1838" w:type="dxa"/>
            <w:tcBorders>
              <w:left w:val="nil"/>
            </w:tcBorders>
          </w:tcPr>
          <w:p w:rsidR="003F24D2" w:rsidRPr="009506DD" w:rsidRDefault="003F24D2" w:rsidP="005B66FF">
            <w:pPr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</w:tbl>
    <w:p w:rsidR="002723C7" w:rsidRPr="009506DD" w:rsidRDefault="009506DD" w:rsidP="009506DD">
      <w:pPr>
        <w:tabs>
          <w:tab w:val="left" w:pos="2894"/>
        </w:tabs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  <w:r w:rsidRPr="009506DD"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  <w:tab/>
      </w:r>
    </w:p>
    <w:p w:rsidR="002723C7" w:rsidRDefault="002723C7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6C13CD" w:rsidRDefault="006C13C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P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2723C7" w:rsidRPr="009506DD" w:rsidRDefault="00C8221E" w:rsidP="005B66FF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lastRenderedPageBreak/>
        <w:t xml:space="preserve">Mercredi </w:t>
      </w:r>
      <w:r w:rsidR="006C13CD">
        <w:rPr>
          <w:rFonts w:asciiTheme="majorHAnsi" w:hAnsiTheme="majorHAnsi" w:cstheme="majorHAnsi"/>
          <w:b/>
          <w:sz w:val="24"/>
          <w:szCs w:val="24"/>
        </w:rPr>
        <w:t>1</w:t>
      </w:r>
      <w:r>
        <w:rPr>
          <w:rFonts w:asciiTheme="majorHAnsi" w:hAnsiTheme="majorHAnsi" w:cstheme="majorHAnsi"/>
          <w:b/>
          <w:sz w:val="24"/>
          <w:szCs w:val="24"/>
        </w:rPr>
        <w:t>5</w:t>
      </w:r>
      <w:r w:rsidR="00E21A66">
        <w:rPr>
          <w:rFonts w:asciiTheme="majorHAnsi" w:hAnsiTheme="majorHAnsi" w:cstheme="majorHAnsi"/>
          <w:b/>
          <w:sz w:val="24"/>
          <w:szCs w:val="24"/>
        </w:rPr>
        <w:t xml:space="preserve"> décembre 2020</w:t>
      </w:r>
    </w:p>
    <w:p w:rsidR="009506DD" w:rsidRP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tbl>
      <w:tblPr>
        <w:tblStyle w:val="Grilledutableau"/>
        <w:tblW w:w="90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669"/>
        <w:gridCol w:w="1838"/>
      </w:tblGrid>
      <w:tr w:rsidR="009506DD" w:rsidRPr="009506DD" w:rsidTr="009506DD">
        <w:trPr>
          <w:trHeight w:val="513"/>
          <w:jc w:val="center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9506DD" w:rsidRPr="009506DD" w:rsidRDefault="009506DD" w:rsidP="009506DD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Heure</w:t>
            </w:r>
          </w:p>
        </w:tc>
        <w:tc>
          <w:tcPr>
            <w:tcW w:w="5669" w:type="dxa"/>
            <w:shd w:val="clear" w:color="auto" w:fill="E2EFD9" w:themeFill="accent6" w:themeFillTint="33"/>
            <w:vAlign w:val="center"/>
          </w:tcPr>
          <w:p w:rsidR="009506DD" w:rsidRPr="009506DD" w:rsidRDefault="009506DD" w:rsidP="009506DD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Programme</w:t>
            </w:r>
          </w:p>
        </w:tc>
        <w:tc>
          <w:tcPr>
            <w:tcW w:w="1838" w:type="dxa"/>
            <w:shd w:val="clear" w:color="auto" w:fill="E2EFD9" w:themeFill="accent6" w:themeFillTint="33"/>
            <w:vAlign w:val="center"/>
          </w:tcPr>
          <w:p w:rsidR="009506DD" w:rsidRPr="009506DD" w:rsidRDefault="009506DD" w:rsidP="009506DD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Intervenants</w:t>
            </w:r>
          </w:p>
        </w:tc>
      </w:tr>
      <w:tr w:rsidR="009506DD" w:rsidRPr="009506DD" w:rsidTr="00224FFF">
        <w:trPr>
          <w:jc w:val="center"/>
        </w:trPr>
        <w:tc>
          <w:tcPr>
            <w:tcW w:w="1560" w:type="dxa"/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14h00</w:t>
            </w:r>
          </w:p>
        </w:tc>
        <w:tc>
          <w:tcPr>
            <w:tcW w:w="5669" w:type="dxa"/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Introduction</w:t>
            </w:r>
          </w:p>
        </w:tc>
        <w:tc>
          <w:tcPr>
            <w:tcW w:w="1838" w:type="dxa"/>
            <w:tcBorders>
              <w:left w:val="nil"/>
            </w:tcBorders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ANME</w:t>
            </w:r>
          </w:p>
          <w:p w:rsidR="009506DD" w:rsidRPr="009506DD" w:rsidRDefault="009506DD" w:rsidP="009506DD">
            <w:pPr>
              <w:spacing w:after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</w:tc>
      </w:tr>
      <w:tr w:rsidR="009506DD" w:rsidRPr="009506DD" w:rsidTr="009506DD">
        <w:trPr>
          <w:jc w:val="center"/>
        </w:trPr>
        <w:tc>
          <w:tcPr>
            <w:tcW w:w="1560" w:type="dxa"/>
            <w:shd w:val="clear" w:color="auto" w:fill="E2EFD9" w:themeFill="accent6" w:themeFillTint="33"/>
          </w:tcPr>
          <w:p w:rsidR="009506DD" w:rsidRPr="009506DD" w:rsidRDefault="009506DD" w:rsidP="009506DD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669" w:type="dxa"/>
            <w:shd w:val="clear" w:color="auto" w:fill="E2EFD9" w:themeFill="accent6" w:themeFillTint="33"/>
          </w:tcPr>
          <w:p w:rsidR="009506DD" w:rsidRPr="00E269F3" w:rsidRDefault="009506DD" w:rsidP="009506DD">
            <w:pPr>
              <w:jc w:val="center"/>
              <w:rPr>
                <w:rFonts w:cstheme="minorHAnsi"/>
                <w:b/>
                <w:lang w:val="fr-FR"/>
              </w:rPr>
            </w:pPr>
            <w:r w:rsidRPr="00E269F3">
              <w:rPr>
                <w:rFonts w:cstheme="minorHAnsi"/>
                <w:b/>
                <w:color w:val="538135" w:themeColor="accent6" w:themeShade="BF"/>
                <w:lang w:val="fr-FR"/>
              </w:rPr>
              <w:t>La coopération internationale</w:t>
            </w:r>
          </w:p>
        </w:tc>
        <w:tc>
          <w:tcPr>
            <w:tcW w:w="1838" w:type="dxa"/>
            <w:tcBorders>
              <w:left w:val="nil"/>
            </w:tcBorders>
            <w:shd w:val="clear" w:color="auto" w:fill="E2EFD9" w:themeFill="accent6" w:themeFillTint="33"/>
          </w:tcPr>
          <w:p w:rsidR="009506DD" w:rsidRPr="009506DD" w:rsidRDefault="009506DD" w:rsidP="009506DD">
            <w:pPr>
              <w:jc w:val="center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  <w:tr w:rsidR="009506DD" w:rsidRPr="009506DD" w:rsidTr="00224FFF">
        <w:trPr>
          <w:jc w:val="center"/>
        </w:trPr>
        <w:tc>
          <w:tcPr>
            <w:tcW w:w="1560" w:type="dxa"/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14h15 -</w:t>
            </w:r>
            <w:r w:rsidR="006A185E">
              <w:rPr>
                <w:rFonts w:asciiTheme="majorHAnsi" w:hAnsiTheme="majorHAnsi" w:cstheme="majorHAnsi"/>
                <w:b/>
                <w:lang w:val="fr-FR"/>
              </w:rPr>
              <w:t xml:space="preserve"> 15</w:t>
            </w:r>
            <w:r w:rsidRPr="009506DD">
              <w:rPr>
                <w:rFonts w:asciiTheme="majorHAnsi" w:hAnsiTheme="majorHAnsi" w:cstheme="majorHAnsi"/>
                <w:b/>
                <w:lang w:val="fr-FR"/>
              </w:rPr>
              <w:t>h</w:t>
            </w:r>
            <w:r w:rsidR="006A185E">
              <w:rPr>
                <w:rFonts w:asciiTheme="majorHAnsi" w:hAnsiTheme="majorHAnsi" w:cstheme="majorHAnsi"/>
                <w:b/>
                <w:lang w:val="fr-FR"/>
              </w:rPr>
              <w:t>00</w:t>
            </w:r>
          </w:p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669" w:type="dxa"/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Restitution de l’exercice pratique</w:t>
            </w:r>
          </w:p>
          <w:p w:rsidR="009506DD" w:rsidRPr="009506DD" w:rsidRDefault="009506DD" w:rsidP="009506DD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Présentation du formulaire et du projet communal traité par chaque commune participante</w:t>
            </w:r>
          </w:p>
          <w:p w:rsidR="009506DD" w:rsidRPr="009506DD" w:rsidRDefault="009506DD" w:rsidP="009506DD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Révision et analyse critique collective</w:t>
            </w:r>
          </w:p>
        </w:tc>
        <w:tc>
          <w:tcPr>
            <w:tcW w:w="1838" w:type="dxa"/>
            <w:tcBorders>
              <w:left w:val="nil"/>
            </w:tcBorders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  <w:p w:rsidR="009506DD" w:rsidRPr="0072120E" w:rsidRDefault="00CE11E5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72120E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MedCités</w:t>
            </w:r>
          </w:p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  <w:tr w:rsidR="009506DD" w:rsidRPr="009506DD" w:rsidTr="009506DD">
        <w:trPr>
          <w:jc w:val="center"/>
        </w:trPr>
        <w:tc>
          <w:tcPr>
            <w:tcW w:w="1560" w:type="dxa"/>
            <w:shd w:val="clear" w:color="auto" w:fill="E2EFD9" w:themeFill="accent6" w:themeFillTint="33"/>
          </w:tcPr>
          <w:p w:rsidR="009506DD" w:rsidRPr="00F955A3" w:rsidRDefault="009506DD" w:rsidP="009506DD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669" w:type="dxa"/>
            <w:shd w:val="clear" w:color="auto" w:fill="E2EFD9" w:themeFill="accent6" w:themeFillTint="33"/>
          </w:tcPr>
          <w:p w:rsidR="009506DD" w:rsidRPr="00B97225" w:rsidRDefault="00E269F3" w:rsidP="00550F48">
            <w:pPr>
              <w:jc w:val="center"/>
              <w:rPr>
                <w:rFonts w:cstheme="minorHAnsi"/>
                <w:b/>
                <w:color w:val="538135" w:themeColor="accent6" w:themeShade="BF"/>
                <w:lang w:val="fr-FR"/>
              </w:rPr>
            </w:pPr>
            <w:r>
              <w:rPr>
                <w:rFonts w:cstheme="minorHAnsi"/>
                <w:b/>
                <w:color w:val="538135" w:themeColor="accent6" w:themeShade="BF"/>
                <w:lang w:val="fr-FR"/>
              </w:rPr>
              <w:t>La f</w:t>
            </w:r>
            <w:r w:rsidR="009506DD" w:rsidRPr="00B97225">
              <w:rPr>
                <w:rFonts w:cstheme="minorHAnsi"/>
                <w:b/>
                <w:color w:val="538135" w:themeColor="accent6" w:themeShade="BF"/>
                <w:lang w:val="fr-FR"/>
              </w:rPr>
              <w:t xml:space="preserve">inance climat </w:t>
            </w:r>
          </w:p>
        </w:tc>
        <w:tc>
          <w:tcPr>
            <w:tcW w:w="1838" w:type="dxa"/>
            <w:tcBorders>
              <w:left w:val="nil"/>
            </w:tcBorders>
            <w:shd w:val="clear" w:color="auto" w:fill="E2EFD9" w:themeFill="accent6" w:themeFillTint="33"/>
          </w:tcPr>
          <w:p w:rsidR="009506DD" w:rsidRPr="00B97225" w:rsidRDefault="009506DD" w:rsidP="009506DD">
            <w:pPr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</w:tc>
      </w:tr>
      <w:tr w:rsidR="009506DD" w:rsidRPr="009506DD" w:rsidTr="00224FFF">
        <w:trPr>
          <w:jc w:val="center"/>
        </w:trPr>
        <w:tc>
          <w:tcPr>
            <w:tcW w:w="1560" w:type="dxa"/>
          </w:tcPr>
          <w:p w:rsidR="009506DD" w:rsidRPr="0038514B" w:rsidRDefault="006A185E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15h00</w:t>
            </w:r>
            <w:r w:rsidR="009506DD" w:rsidRPr="000C2F66">
              <w:rPr>
                <w:rFonts w:asciiTheme="majorHAnsi" w:hAnsiTheme="majorHAnsi" w:cstheme="majorHAnsi"/>
                <w:b/>
              </w:rPr>
              <w:t xml:space="preserve"> -</w:t>
            </w:r>
            <w:r>
              <w:rPr>
                <w:rFonts w:asciiTheme="majorHAnsi" w:hAnsiTheme="majorHAnsi" w:cstheme="majorHAnsi"/>
                <w:b/>
              </w:rPr>
              <w:t xml:space="preserve"> 16</w:t>
            </w:r>
            <w:r w:rsidR="009506DD" w:rsidRPr="000C2F66">
              <w:rPr>
                <w:rFonts w:asciiTheme="majorHAnsi" w:hAnsiTheme="majorHAnsi" w:cstheme="majorHAnsi"/>
                <w:b/>
              </w:rPr>
              <w:t>h</w:t>
            </w:r>
            <w:r>
              <w:rPr>
                <w:rFonts w:asciiTheme="majorHAnsi" w:hAnsiTheme="majorHAnsi" w:cstheme="majorHAnsi"/>
                <w:b/>
              </w:rPr>
              <w:t>00</w:t>
            </w:r>
          </w:p>
          <w:p w:rsid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en-US"/>
              </w:rPr>
            </w:pPr>
          </w:p>
          <w:p w:rsidR="009506DD" w:rsidRPr="00C54F6F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669" w:type="dxa"/>
          </w:tcPr>
          <w:p w:rsidR="009506DD" w:rsidRDefault="00E269F3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 xml:space="preserve">Introduction à </w:t>
            </w:r>
            <w:r w:rsidR="009506DD">
              <w:rPr>
                <w:rFonts w:asciiTheme="majorHAnsi" w:hAnsiTheme="majorHAnsi" w:cstheme="majorHAnsi"/>
                <w:b/>
                <w:lang w:val="fr-FR"/>
              </w:rPr>
              <w:t>la finance climat</w:t>
            </w:r>
          </w:p>
          <w:p w:rsidR="009506DD" w:rsidRDefault="00E269F3" w:rsidP="00EF1F07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Principes </w:t>
            </w:r>
            <w:r w:rsidR="009506DD">
              <w:rPr>
                <w:rFonts w:asciiTheme="majorHAnsi" w:hAnsiTheme="majorHAnsi" w:cstheme="majorHAnsi"/>
              </w:rPr>
              <w:t>de la finance climat</w:t>
            </w:r>
          </w:p>
          <w:p w:rsidR="00E269F3" w:rsidRDefault="00E269F3" w:rsidP="00EF1F07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Flux de financements</w:t>
            </w:r>
          </w:p>
          <w:p w:rsidR="007923CE" w:rsidRDefault="007923CE" w:rsidP="00EF1F07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Calcul des émissions de gaz à effet de serre liées à la phase pilote du Rev’ACTE</w:t>
            </w:r>
          </w:p>
          <w:p w:rsidR="009506DD" w:rsidRDefault="007923CE" w:rsidP="00EF1F07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Estimation du</w:t>
            </w:r>
            <w:r w:rsidR="009506DD">
              <w:rPr>
                <w:rFonts w:asciiTheme="majorHAnsi" w:hAnsiTheme="majorHAnsi" w:cstheme="majorHAnsi"/>
              </w:rPr>
              <w:t xml:space="preserve"> potentiel de réduct</w:t>
            </w:r>
            <w:r>
              <w:rPr>
                <w:rFonts w:asciiTheme="majorHAnsi" w:hAnsiTheme="majorHAnsi" w:cstheme="majorHAnsi"/>
              </w:rPr>
              <w:t xml:space="preserve">ion des émissions de GES d’un </w:t>
            </w:r>
            <w:r w:rsidR="009506DD">
              <w:rPr>
                <w:rFonts w:asciiTheme="majorHAnsi" w:hAnsiTheme="majorHAnsi" w:cstheme="majorHAnsi"/>
              </w:rPr>
              <w:t>projet</w:t>
            </w:r>
            <w:r>
              <w:rPr>
                <w:rFonts w:asciiTheme="majorHAnsi" w:hAnsiTheme="majorHAnsi" w:cstheme="majorHAnsi"/>
              </w:rPr>
              <w:t xml:space="preserve"> énergétique communal</w:t>
            </w:r>
          </w:p>
          <w:p w:rsidR="009506DD" w:rsidRPr="00B97225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B97225">
              <w:rPr>
                <w:rFonts w:asciiTheme="majorHAnsi" w:hAnsiTheme="majorHAnsi" w:cstheme="majorHAnsi"/>
                <w:b/>
                <w:lang w:val="fr-FR"/>
              </w:rPr>
              <w:t xml:space="preserve">Session pratique : </w:t>
            </w:r>
            <w:r w:rsidRPr="00B97225">
              <w:rPr>
                <w:rFonts w:asciiTheme="majorHAnsi" w:hAnsiTheme="majorHAnsi" w:cstheme="majorHAnsi"/>
                <w:lang w:val="fr-FR"/>
              </w:rPr>
              <w:t>Evaluation du potentiel de diminution des émissions de GES d’un projet communal</w:t>
            </w:r>
          </w:p>
          <w:p w:rsidR="009506DD" w:rsidRPr="00F60681" w:rsidRDefault="009506DD" w:rsidP="009506DD">
            <w:pPr>
              <w:spacing w:before="120"/>
              <w:jc w:val="both"/>
              <w:rPr>
                <w:b/>
                <w:lang w:val="fr-FR"/>
              </w:rPr>
            </w:pPr>
            <w:r w:rsidRPr="003F24D2">
              <w:rPr>
                <w:rFonts w:asciiTheme="majorHAnsi" w:hAnsiTheme="majorHAnsi" w:cstheme="majorHAnsi"/>
                <w:b/>
                <w:lang w:val="fr-FR"/>
              </w:rPr>
              <w:t xml:space="preserve">Lancement appel à projet </w:t>
            </w:r>
            <w:r>
              <w:rPr>
                <w:rFonts w:asciiTheme="majorHAnsi" w:hAnsiTheme="majorHAnsi" w:cstheme="majorHAnsi"/>
                <w:b/>
                <w:lang w:val="fr-FR"/>
              </w:rPr>
              <w:t xml:space="preserve">de compensation </w:t>
            </w:r>
            <w:r w:rsidRPr="006E78C5">
              <w:rPr>
                <w:rFonts w:asciiTheme="majorHAnsi" w:hAnsiTheme="majorHAnsi" w:cstheme="majorHAnsi"/>
                <w:b/>
                <w:lang w:val="fr-FR"/>
              </w:rPr>
              <w:t>carbone du réseau Rev’ACTE</w:t>
            </w:r>
          </w:p>
        </w:tc>
        <w:tc>
          <w:tcPr>
            <w:tcW w:w="1838" w:type="dxa"/>
            <w:tcBorders>
              <w:left w:val="nil"/>
            </w:tcBorders>
          </w:tcPr>
          <w:p w:rsid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113E88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  <w:p w:rsidR="007923CE" w:rsidRDefault="007923CE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6E78C5" w:rsidRDefault="006E78C5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6E78C5" w:rsidRDefault="006E78C5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9506DD" w:rsidRPr="002360E2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9506DD" w:rsidRPr="002360E2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  <w:tr w:rsidR="009506DD" w:rsidRPr="009506DD" w:rsidTr="00224FFF">
        <w:trPr>
          <w:jc w:val="center"/>
        </w:trPr>
        <w:tc>
          <w:tcPr>
            <w:tcW w:w="1560" w:type="dxa"/>
          </w:tcPr>
          <w:p w:rsidR="009506DD" w:rsidRPr="003F24D2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669" w:type="dxa"/>
          </w:tcPr>
          <w:p w:rsidR="009506DD" w:rsidRPr="007F2F57" w:rsidRDefault="009506DD" w:rsidP="00867D66">
            <w:pPr>
              <w:spacing w:before="120" w:after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7F2F57">
              <w:rPr>
                <w:rFonts w:asciiTheme="majorHAnsi" w:hAnsiTheme="majorHAnsi" w:cstheme="majorHAnsi"/>
                <w:b/>
                <w:lang w:val="fr-FR"/>
              </w:rPr>
              <w:t xml:space="preserve">Clôture et </w:t>
            </w:r>
            <w:r w:rsidR="00867D66" w:rsidRPr="007F2F57">
              <w:rPr>
                <w:rFonts w:asciiTheme="majorHAnsi" w:hAnsiTheme="majorHAnsi" w:cstheme="majorHAnsi"/>
                <w:b/>
                <w:lang w:val="fr-FR"/>
              </w:rPr>
              <w:t>annonce des prochains événements</w:t>
            </w:r>
          </w:p>
        </w:tc>
        <w:tc>
          <w:tcPr>
            <w:tcW w:w="1838" w:type="dxa"/>
            <w:tcBorders>
              <w:left w:val="nil"/>
            </w:tcBorders>
          </w:tcPr>
          <w:p w:rsidR="009506DD" w:rsidRPr="003F24D2" w:rsidRDefault="009506DD" w:rsidP="009506DD">
            <w:pPr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</w:tbl>
    <w:p w:rsidR="0079445D" w:rsidRDefault="0079445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sectPr w:rsidR="00794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DF6" w:rsidRDefault="00492DF6" w:rsidP="002723C7">
      <w:pPr>
        <w:spacing w:after="0" w:line="240" w:lineRule="auto"/>
      </w:pPr>
      <w:r>
        <w:separator/>
      </w:r>
    </w:p>
  </w:endnote>
  <w:endnote w:type="continuationSeparator" w:id="0">
    <w:p w:rsidR="00492DF6" w:rsidRDefault="00492DF6" w:rsidP="00272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DF6" w:rsidRDefault="00492DF6" w:rsidP="002723C7">
      <w:pPr>
        <w:spacing w:after="0" w:line="240" w:lineRule="auto"/>
      </w:pPr>
      <w:r>
        <w:separator/>
      </w:r>
    </w:p>
  </w:footnote>
  <w:footnote w:type="continuationSeparator" w:id="0">
    <w:p w:rsidR="00492DF6" w:rsidRDefault="00492DF6" w:rsidP="00272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20480"/>
    <w:multiLevelType w:val="hybridMultilevel"/>
    <w:tmpl w:val="9738C95C"/>
    <w:lvl w:ilvl="0" w:tplc="1F80E6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2301D"/>
    <w:multiLevelType w:val="hybridMultilevel"/>
    <w:tmpl w:val="245A18AE"/>
    <w:lvl w:ilvl="0" w:tplc="1F80E62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ED282F"/>
    <w:multiLevelType w:val="hybridMultilevel"/>
    <w:tmpl w:val="CAC44314"/>
    <w:lvl w:ilvl="0" w:tplc="C2CC8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0360D"/>
    <w:multiLevelType w:val="hybridMultilevel"/>
    <w:tmpl w:val="0AE43E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B0E21"/>
    <w:multiLevelType w:val="hybridMultilevel"/>
    <w:tmpl w:val="662406FA"/>
    <w:lvl w:ilvl="0" w:tplc="1F80E6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46718"/>
    <w:multiLevelType w:val="hybridMultilevel"/>
    <w:tmpl w:val="EAF8F4DE"/>
    <w:lvl w:ilvl="0" w:tplc="1F80E62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B16FF"/>
    <w:multiLevelType w:val="hybridMultilevel"/>
    <w:tmpl w:val="C9B848A4"/>
    <w:lvl w:ilvl="0" w:tplc="1F80E6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21556"/>
    <w:multiLevelType w:val="hybridMultilevel"/>
    <w:tmpl w:val="FE243528"/>
    <w:lvl w:ilvl="0" w:tplc="8ED036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6709B"/>
    <w:multiLevelType w:val="hybridMultilevel"/>
    <w:tmpl w:val="6134651E"/>
    <w:lvl w:ilvl="0" w:tplc="1F80E6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C0839"/>
    <w:multiLevelType w:val="hybridMultilevel"/>
    <w:tmpl w:val="FE243528"/>
    <w:lvl w:ilvl="0" w:tplc="8ED036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D15FD"/>
    <w:multiLevelType w:val="hybridMultilevel"/>
    <w:tmpl w:val="CAC44314"/>
    <w:lvl w:ilvl="0" w:tplc="C2CC8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177D"/>
    <w:multiLevelType w:val="hybridMultilevel"/>
    <w:tmpl w:val="74CAF23E"/>
    <w:lvl w:ilvl="0" w:tplc="1F80E6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03618"/>
    <w:multiLevelType w:val="hybridMultilevel"/>
    <w:tmpl w:val="D6ECB864"/>
    <w:lvl w:ilvl="0" w:tplc="C2CC8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E2F6B"/>
    <w:multiLevelType w:val="hybridMultilevel"/>
    <w:tmpl w:val="D2FC8D82"/>
    <w:lvl w:ilvl="0" w:tplc="040C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4" w15:restartNumberingAfterBreak="0">
    <w:nsid w:val="58923147"/>
    <w:multiLevelType w:val="hybridMultilevel"/>
    <w:tmpl w:val="4E3A6EAC"/>
    <w:lvl w:ilvl="0" w:tplc="1F80E62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D371D2"/>
    <w:multiLevelType w:val="hybridMultilevel"/>
    <w:tmpl w:val="A65800B8"/>
    <w:lvl w:ilvl="0" w:tplc="15B89E2C">
      <w:start w:val="13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6952AA"/>
    <w:multiLevelType w:val="hybridMultilevel"/>
    <w:tmpl w:val="1F1E3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FC2011"/>
    <w:multiLevelType w:val="hybridMultilevel"/>
    <w:tmpl w:val="B14E9640"/>
    <w:lvl w:ilvl="0" w:tplc="C2CC8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858B8"/>
    <w:multiLevelType w:val="hybridMultilevel"/>
    <w:tmpl w:val="5B203524"/>
    <w:lvl w:ilvl="0" w:tplc="21725720">
      <w:start w:val="1"/>
      <w:numFmt w:val="upperLetter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8"/>
  </w:num>
  <w:num w:numId="4">
    <w:abstractNumId w:val="2"/>
  </w:num>
  <w:num w:numId="5">
    <w:abstractNumId w:val="9"/>
  </w:num>
  <w:num w:numId="6">
    <w:abstractNumId w:val="5"/>
  </w:num>
  <w:num w:numId="7">
    <w:abstractNumId w:val="10"/>
  </w:num>
  <w:num w:numId="8">
    <w:abstractNumId w:val="14"/>
  </w:num>
  <w:num w:numId="9">
    <w:abstractNumId w:val="7"/>
  </w:num>
  <w:num w:numId="10">
    <w:abstractNumId w:val="3"/>
  </w:num>
  <w:num w:numId="11">
    <w:abstractNumId w:val="0"/>
  </w:num>
  <w:num w:numId="12">
    <w:abstractNumId w:val="12"/>
  </w:num>
  <w:num w:numId="13">
    <w:abstractNumId w:val="17"/>
  </w:num>
  <w:num w:numId="14">
    <w:abstractNumId w:val="16"/>
  </w:num>
  <w:num w:numId="15">
    <w:abstractNumId w:val="6"/>
  </w:num>
  <w:num w:numId="16">
    <w:abstractNumId w:val="13"/>
  </w:num>
  <w:num w:numId="17">
    <w:abstractNumId w:val="4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42"/>
    <w:rsid w:val="0000552E"/>
    <w:rsid w:val="0002555B"/>
    <w:rsid w:val="00035157"/>
    <w:rsid w:val="00075C41"/>
    <w:rsid w:val="00090FB4"/>
    <w:rsid w:val="00091C4C"/>
    <w:rsid w:val="000945A1"/>
    <w:rsid w:val="000D2160"/>
    <w:rsid w:val="000D6388"/>
    <w:rsid w:val="000D79E9"/>
    <w:rsid w:val="000E1333"/>
    <w:rsid w:val="001322B7"/>
    <w:rsid w:val="0016353A"/>
    <w:rsid w:val="001859AF"/>
    <w:rsid w:val="00193B33"/>
    <w:rsid w:val="001A1BA0"/>
    <w:rsid w:val="0022408F"/>
    <w:rsid w:val="0027200D"/>
    <w:rsid w:val="002723C7"/>
    <w:rsid w:val="002C3D8E"/>
    <w:rsid w:val="003309C7"/>
    <w:rsid w:val="0034194B"/>
    <w:rsid w:val="00365B4B"/>
    <w:rsid w:val="00375A46"/>
    <w:rsid w:val="003778DA"/>
    <w:rsid w:val="003C537A"/>
    <w:rsid w:val="003E5CE9"/>
    <w:rsid w:val="003F24D2"/>
    <w:rsid w:val="00400F51"/>
    <w:rsid w:val="004453C1"/>
    <w:rsid w:val="004751FB"/>
    <w:rsid w:val="0049287E"/>
    <w:rsid w:val="00492DF6"/>
    <w:rsid w:val="00497C98"/>
    <w:rsid w:val="004A2CA1"/>
    <w:rsid w:val="004A7A5B"/>
    <w:rsid w:val="004B2E5B"/>
    <w:rsid w:val="004D618B"/>
    <w:rsid w:val="004E5F80"/>
    <w:rsid w:val="004F7DC0"/>
    <w:rsid w:val="005108F3"/>
    <w:rsid w:val="005136FD"/>
    <w:rsid w:val="00533058"/>
    <w:rsid w:val="005414E7"/>
    <w:rsid w:val="00544AC6"/>
    <w:rsid w:val="005453C6"/>
    <w:rsid w:val="00550F48"/>
    <w:rsid w:val="00553FBD"/>
    <w:rsid w:val="00570A15"/>
    <w:rsid w:val="00574A28"/>
    <w:rsid w:val="00590B57"/>
    <w:rsid w:val="00594FF1"/>
    <w:rsid w:val="005B66FF"/>
    <w:rsid w:val="005C56A1"/>
    <w:rsid w:val="005D631D"/>
    <w:rsid w:val="005F5B9C"/>
    <w:rsid w:val="005F7F71"/>
    <w:rsid w:val="00655884"/>
    <w:rsid w:val="0068102C"/>
    <w:rsid w:val="00683453"/>
    <w:rsid w:val="00695535"/>
    <w:rsid w:val="006A185E"/>
    <w:rsid w:val="006C13CD"/>
    <w:rsid w:val="006C6374"/>
    <w:rsid w:val="006D2E42"/>
    <w:rsid w:val="006E2CDD"/>
    <w:rsid w:val="006E7394"/>
    <w:rsid w:val="006E78C5"/>
    <w:rsid w:val="00720DDC"/>
    <w:rsid w:val="0072120E"/>
    <w:rsid w:val="007374FF"/>
    <w:rsid w:val="00737663"/>
    <w:rsid w:val="00745C6A"/>
    <w:rsid w:val="0075674D"/>
    <w:rsid w:val="00760E11"/>
    <w:rsid w:val="00761F51"/>
    <w:rsid w:val="007923CE"/>
    <w:rsid w:val="007934D9"/>
    <w:rsid w:val="0079445D"/>
    <w:rsid w:val="007A1F5C"/>
    <w:rsid w:val="007A416E"/>
    <w:rsid w:val="007F2F57"/>
    <w:rsid w:val="008138D8"/>
    <w:rsid w:val="008507E1"/>
    <w:rsid w:val="00867D66"/>
    <w:rsid w:val="00882D0F"/>
    <w:rsid w:val="00884578"/>
    <w:rsid w:val="00890556"/>
    <w:rsid w:val="008B4125"/>
    <w:rsid w:val="008C00A9"/>
    <w:rsid w:val="008C49E2"/>
    <w:rsid w:val="00921B33"/>
    <w:rsid w:val="00937264"/>
    <w:rsid w:val="00943339"/>
    <w:rsid w:val="009506DD"/>
    <w:rsid w:val="009523E9"/>
    <w:rsid w:val="009849C8"/>
    <w:rsid w:val="009B2487"/>
    <w:rsid w:val="009C559D"/>
    <w:rsid w:val="009C7631"/>
    <w:rsid w:val="00A02A87"/>
    <w:rsid w:val="00A069FF"/>
    <w:rsid w:val="00A2566C"/>
    <w:rsid w:val="00A46569"/>
    <w:rsid w:val="00A55430"/>
    <w:rsid w:val="00A64E51"/>
    <w:rsid w:val="00A93AE3"/>
    <w:rsid w:val="00AA3CC1"/>
    <w:rsid w:val="00AC3053"/>
    <w:rsid w:val="00AC78F4"/>
    <w:rsid w:val="00AE2934"/>
    <w:rsid w:val="00AF37EA"/>
    <w:rsid w:val="00B46FD4"/>
    <w:rsid w:val="00B86BAD"/>
    <w:rsid w:val="00B8717E"/>
    <w:rsid w:val="00B97225"/>
    <w:rsid w:val="00BE0A61"/>
    <w:rsid w:val="00BF39A3"/>
    <w:rsid w:val="00C106DF"/>
    <w:rsid w:val="00C20CA9"/>
    <w:rsid w:val="00C26172"/>
    <w:rsid w:val="00C8221E"/>
    <w:rsid w:val="00C9140F"/>
    <w:rsid w:val="00C96608"/>
    <w:rsid w:val="00CB114E"/>
    <w:rsid w:val="00CE11E5"/>
    <w:rsid w:val="00D10320"/>
    <w:rsid w:val="00D1693B"/>
    <w:rsid w:val="00D55527"/>
    <w:rsid w:val="00D65641"/>
    <w:rsid w:val="00D76494"/>
    <w:rsid w:val="00DB17DE"/>
    <w:rsid w:val="00DF4579"/>
    <w:rsid w:val="00E04B00"/>
    <w:rsid w:val="00E07F30"/>
    <w:rsid w:val="00E1297F"/>
    <w:rsid w:val="00E21A66"/>
    <w:rsid w:val="00E269F3"/>
    <w:rsid w:val="00E41AB0"/>
    <w:rsid w:val="00E55EAA"/>
    <w:rsid w:val="00E6114B"/>
    <w:rsid w:val="00EA2036"/>
    <w:rsid w:val="00EA3B83"/>
    <w:rsid w:val="00EC53E2"/>
    <w:rsid w:val="00EE12A2"/>
    <w:rsid w:val="00EE12B8"/>
    <w:rsid w:val="00EE51E7"/>
    <w:rsid w:val="00EE5A98"/>
    <w:rsid w:val="00EF1F07"/>
    <w:rsid w:val="00F049F3"/>
    <w:rsid w:val="00F51A1D"/>
    <w:rsid w:val="00F60681"/>
    <w:rsid w:val="00F75D57"/>
    <w:rsid w:val="00F955A3"/>
    <w:rsid w:val="00FA0AEF"/>
    <w:rsid w:val="00FD711A"/>
    <w:rsid w:val="00FE3D3D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8B298-C598-4F91-BF4E-129BD3870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6A1"/>
  </w:style>
  <w:style w:type="paragraph" w:styleId="Titre1">
    <w:name w:val="heading 1"/>
    <w:basedOn w:val="Normal"/>
    <w:next w:val="Normal"/>
    <w:link w:val="Titre1Car"/>
    <w:uiPriority w:val="9"/>
    <w:qFormat/>
    <w:rsid w:val="0068102C"/>
    <w:pPr>
      <w:keepNext/>
      <w:keepLines/>
      <w:spacing w:before="240" w:after="240" w:line="276" w:lineRule="auto"/>
      <w:outlineLvl w:val="0"/>
    </w:pPr>
    <w:rPr>
      <w:rFonts w:eastAsiaTheme="majorEastAsia" w:cstheme="majorBidi"/>
      <w:color w:val="538135" w:themeColor="accent6" w:themeShade="BF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102C"/>
    <w:rPr>
      <w:rFonts w:eastAsiaTheme="majorEastAsia" w:cstheme="majorBidi"/>
      <w:color w:val="538135" w:themeColor="accent6" w:themeShade="BF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5C56A1"/>
    <w:pPr>
      <w:ind w:left="720"/>
      <w:contextualSpacing/>
    </w:pPr>
    <w:rPr>
      <w:lang w:val="fr-CH"/>
    </w:rPr>
  </w:style>
  <w:style w:type="table" w:styleId="Grilledutableau">
    <w:name w:val="Table Grid"/>
    <w:basedOn w:val="TableauNormal"/>
    <w:uiPriority w:val="39"/>
    <w:rsid w:val="005C56A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72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23C7"/>
  </w:style>
  <w:style w:type="paragraph" w:styleId="Pieddepage">
    <w:name w:val="footer"/>
    <w:basedOn w:val="Normal"/>
    <w:link w:val="PieddepageCar"/>
    <w:uiPriority w:val="99"/>
    <w:unhideWhenUsed/>
    <w:rsid w:val="00272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2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decroocq</dc:creator>
  <cp:keywords/>
  <dc:description/>
  <cp:lastModifiedBy>vincent decroocq</cp:lastModifiedBy>
  <cp:revision>153</cp:revision>
  <dcterms:created xsi:type="dcterms:W3CDTF">2020-09-18T04:36:00Z</dcterms:created>
  <dcterms:modified xsi:type="dcterms:W3CDTF">2020-12-02T15:15:00Z</dcterms:modified>
</cp:coreProperties>
</file>